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7F6" w:rsidRPr="006F07F6" w:rsidRDefault="006F07F6" w:rsidP="006F07F6">
      <w:pPr>
        <w:spacing w:after="0" w:line="408" w:lineRule="auto"/>
        <w:ind w:left="120"/>
        <w:jc w:val="center"/>
        <w:rPr>
          <w:lang w:val="ru-RU"/>
        </w:rPr>
      </w:pPr>
      <w:bookmarkStart w:id="0" w:name="block-25874208"/>
      <w:r w:rsidRPr="006F07F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F07F6" w:rsidRPr="006F07F6" w:rsidRDefault="006F07F6" w:rsidP="006F07F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F07F6">
        <w:rPr>
          <w:rFonts w:ascii="Times New Roman" w:hAnsi="Times New Roman"/>
          <w:b/>
          <w:color w:val="000000"/>
          <w:sz w:val="28"/>
          <w:lang w:val="ru-RU"/>
        </w:rPr>
        <w:t>‌‌‌Министерство образования Республики Мордовия</w:t>
      </w:r>
    </w:p>
    <w:p w:rsidR="006F07F6" w:rsidRPr="006F07F6" w:rsidRDefault="006F07F6" w:rsidP="006F07F6">
      <w:pPr>
        <w:spacing w:after="0" w:line="408" w:lineRule="auto"/>
        <w:ind w:left="120"/>
        <w:jc w:val="center"/>
        <w:rPr>
          <w:lang w:val="ru-RU"/>
        </w:rPr>
      </w:pPr>
      <w:r w:rsidRPr="006F07F6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Ковылкинского муниципального района </w:t>
      </w:r>
    </w:p>
    <w:p w:rsidR="006F07F6" w:rsidRPr="006F07F6" w:rsidRDefault="006F07F6" w:rsidP="006F07F6">
      <w:pPr>
        <w:spacing w:after="0" w:line="408" w:lineRule="auto"/>
        <w:ind w:left="120"/>
        <w:jc w:val="center"/>
        <w:rPr>
          <w:lang w:val="ru-RU"/>
        </w:rPr>
      </w:pPr>
      <w:r w:rsidRPr="006F07F6">
        <w:rPr>
          <w:rFonts w:ascii="Times New Roman" w:hAnsi="Times New Roman"/>
          <w:b/>
          <w:color w:val="000000"/>
          <w:sz w:val="28"/>
          <w:lang w:val="ru-RU"/>
        </w:rPr>
        <w:t>МБОУ "Кочелаевская СОШ"</w:t>
      </w:r>
    </w:p>
    <w:p w:rsidR="006F07F6" w:rsidRPr="006F07F6" w:rsidRDefault="006F07F6" w:rsidP="006F07F6">
      <w:pPr>
        <w:spacing w:after="0"/>
        <w:ind w:left="120"/>
        <w:rPr>
          <w:lang w:val="ru-RU"/>
        </w:rPr>
      </w:pPr>
    </w:p>
    <w:p w:rsidR="006F07F6" w:rsidRPr="006F07F6" w:rsidRDefault="006F07F6" w:rsidP="006F07F6">
      <w:pPr>
        <w:spacing w:after="0"/>
        <w:ind w:left="120"/>
        <w:rPr>
          <w:lang w:val="ru-RU"/>
        </w:rPr>
      </w:pPr>
    </w:p>
    <w:p w:rsidR="006F07F6" w:rsidRPr="006F07F6" w:rsidRDefault="006F07F6" w:rsidP="006F07F6">
      <w:pPr>
        <w:spacing w:after="0"/>
        <w:ind w:left="120"/>
        <w:rPr>
          <w:lang w:val="ru-RU"/>
        </w:rPr>
      </w:pPr>
    </w:p>
    <w:p w:rsidR="006F07F6" w:rsidRPr="006F07F6" w:rsidRDefault="006F07F6" w:rsidP="006F07F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F07F6" w:rsidRPr="004C0687" w:rsidTr="00A70B92">
        <w:tc>
          <w:tcPr>
            <w:tcW w:w="3114" w:type="dxa"/>
          </w:tcPr>
          <w:p w:rsidR="006F07F6" w:rsidRPr="006F07F6" w:rsidRDefault="006F07F6" w:rsidP="00A70B9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F07F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F07F6" w:rsidRPr="006F07F6" w:rsidRDefault="006F07F6" w:rsidP="00A70B9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F07F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Заседание ШМО</w:t>
            </w:r>
          </w:p>
          <w:p w:rsidR="006F07F6" w:rsidRPr="006F07F6" w:rsidRDefault="006F07F6" w:rsidP="00A70B9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F07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____________Рогачева С.И. </w:t>
            </w:r>
          </w:p>
          <w:p w:rsidR="006F07F6" w:rsidRDefault="006F07F6" w:rsidP="00A70B9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</w:t>
            </w:r>
          </w:p>
          <w:p w:rsidR="006F07F6" w:rsidRPr="0040209D" w:rsidRDefault="006F07F6" w:rsidP="00A70B9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       »                   2023г</w:t>
            </w:r>
          </w:p>
        </w:tc>
        <w:tc>
          <w:tcPr>
            <w:tcW w:w="3115" w:type="dxa"/>
          </w:tcPr>
          <w:p w:rsidR="006F07F6" w:rsidRPr="0040209D" w:rsidRDefault="006F07F6" w:rsidP="00A70B9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F07F6" w:rsidRPr="006F07F6" w:rsidRDefault="006F07F6" w:rsidP="00A70B9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F07F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F07F6" w:rsidRPr="006F07F6" w:rsidRDefault="006F07F6" w:rsidP="00A70B9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6F07F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</w:t>
            </w:r>
            <w:proofErr w:type="spellEnd"/>
            <w:r w:rsidRPr="006F07F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директора школы</w:t>
            </w:r>
          </w:p>
          <w:p w:rsidR="006F07F6" w:rsidRPr="006F07F6" w:rsidRDefault="006F07F6" w:rsidP="00A70B9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F07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  <w:proofErr w:type="spellStart"/>
            <w:r w:rsidRPr="006F07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Капкаева</w:t>
            </w:r>
            <w:proofErr w:type="spellEnd"/>
            <w:r w:rsidRPr="006F07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Д.Р.</w:t>
            </w:r>
          </w:p>
          <w:p w:rsidR="006F07F6" w:rsidRDefault="006F07F6" w:rsidP="00A70B9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F07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6F07F6" w:rsidRDefault="006F07F6" w:rsidP="00A70B9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       »                     2023г.</w:t>
            </w:r>
          </w:p>
          <w:p w:rsidR="006F07F6" w:rsidRPr="0040209D" w:rsidRDefault="006F07F6" w:rsidP="00A70B9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62EFD" w:rsidRPr="006F07F6" w:rsidRDefault="00262EFD">
      <w:pPr>
        <w:spacing w:after="0"/>
        <w:ind w:left="120"/>
        <w:rPr>
          <w:lang w:val="ru-RU"/>
        </w:rPr>
      </w:pPr>
    </w:p>
    <w:p w:rsidR="00262EFD" w:rsidRPr="006F07F6" w:rsidRDefault="00262EFD">
      <w:pPr>
        <w:spacing w:after="0"/>
        <w:ind w:left="120"/>
        <w:rPr>
          <w:lang w:val="ru-RU"/>
        </w:rPr>
      </w:pPr>
    </w:p>
    <w:p w:rsidR="00262EFD" w:rsidRPr="006F07F6" w:rsidRDefault="00262EFD">
      <w:pPr>
        <w:spacing w:after="0"/>
        <w:ind w:left="120"/>
        <w:rPr>
          <w:lang w:val="ru-RU"/>
        </w:rPr>
      </w:pPr>
    </w:p>
    <w:p w:rsidR="00262EFD" w:rsidRPr="006F07F6" w:rsidRDefault="00262EFD">
      <w:pPr>
        <w:spacing w:after="0"/>
        <w:ind w:left="120"/>
        <w:rPr>
          <w:lang w:val="ru-RU"/>
        </w:rPr>
      </w:pPr>
    </w:p>
    <w:p w:rsidR="00262EFD" w:rsidRPr="006F07F6" w:rsidRDefault="00262EFD">
      <w:pPr>
        <w:spacing w:after="0"/>
        <w:ind w:left="120"/>
        <w:rPr>
          <w:lang w:val="ru-RU"/>
        </w:rPr>
      </w:pPr>
    </w:p>
    <w:p w:rsidR="00262EFD" w:rsidRPr="006F07F6" w:rsidRDefault="00A70B92">
      <w:pPr>
        <w:spacing w:after="0" w:line="408" w:lineRule="auto"/>
        <w:ind w:left="120"/>
        <w:jc w:val="center"/>
        <w:rPr>
          <w:lang w:val="ru-RU"/>
        </w:rPr>
      </w:pPr>
      <w:r w:rsidRPr="006F07F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62EFD" w:rsidRPr="006F07F6" w:rsidRDefault="00A70B92">
      <w:pPr>
        <w:spacing w:after="0" w:line="408" w:lineRule="auto"/>
        <w:ind w:left="120"/>
        <w:jc w:val="center"/>
        <w:rPr>
          <w:lang w:val="ru-RU"/>
        </w:rPr>
      </w:pPr>
      <w:r w:rsidRPr="006F07F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F07F6">
        <w:rPr>
          <w:rFonts w:ascii="Times New Roman" w:hAnsi="Times New Roman"/>
          <w:color w:val="000000"/>
          <w:sz w:val="28"/>
          <w:lang w:val="ru-RU"/>
        </w:rPr>
        <w:t xml:space="preserve"> 3429176)</w:t>
      </w:r>
    </w:p>
    <w:p w:rsidR="00262EFD" w:rsidRPr="006F07F6" w:rsidRDefault="00262EFD">
      <w:pPr>
        <w:spacing w:after="0"/>
        <w:ind w:left="120"/>
        <w:jc w:val="center"/>
        <w:rPr>
          <w:lang w:val="ru-RU"/>
        </w:rPr>
      </w:pPr>
    </w:p>
    <w:p w:rsidR="00262EFD" w:rsidRPr="006F07F6" w:rsidRDefault="00A70B92">
      <w:pPr>
        <w:spacing w:after="0" w:line="408" w:lineRule="auto"/>
        <w:ind w:left="120"/>
        <w:jc w:val="center"/>
        <w:rPr>
          <w:lang w:val="ru-RU"/>
        </w:rPr>
      </w:pPr>
      <w:r w:rsidRPr="006F07F6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262EFD" w:rsidRPr="006F07F6" w:rsidRDefault="00A70B92">
      <w:pPr>
        <w:spacing w:after="0" w:line="408" w:lineRule="auto"/>
        <w:ind w:left="120"/>
        <w:jc w:val="center"/>
        <w:rPr>
          <w:lang w:val="ru-RU"/>
        </w:rPr>
      </w:pPr>
      <w:r w:rsidRPr="006F07F6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262EFD" w:rsidRPr="006F07F6" w:rsidRDefault="00262EFD">
      <w:pPr>
        <w:spacing w:after="0"/>
        <w:ind w:left="120"/>
        <w:jc w:val="center"/>
        <w:rPr>
          <w:lang w:val="ru-RU"/>
        </w:rPr>
      </w:pPr>
    </w:p>
    <w:p w:rsidR="00262EFD" w:rsidRPr="006F07F6" w:rsidRDefault="00262EFD">
      <w:pPr>
        <w:spacing w:after="0"/>
        <w:ind w:left="120"/>
        <w:jc w:val="center"/>
        <w:rPr>
          <w:lang w:val="ru-RU"/>
        </w:rPr>
      </w:pPr>
    </w:p>
    <w:p w:rsidR="00262EFD" w:rsidRPr="006F07F6" w:rsidRDefault="00262EFD">
      <w:pPr>
        <w:spacing w:after="0"/>
        <w:ind w:left="120"/>
        <w:jc w:val="center"/>
        <w:rPr>
          <w:lang w:val="ru-RU"/>
        </w:rPr>
      </w:pPr>
    </w:p>
    <w:p w:rsidR="00262EFD" w:rsidRPr="006F07F6" w:rsidRDefault="00262EFD">
      <w:pPr>
        <w:spacing w:after="0"/>
        <w:ind w:left="120"/>
        <w:jc w:val="center"/>
        <w:rPr>
          <w:lang w:val="ru-RU"/>
        </w:rPr>
      </w:pPr>
    </w:p>
    <w:p w:rsidR="00262EFD" w:rsidRPr="006F07F6" w:rsidRDefault="00262EFD">
      <w:pPr>
        <w:spacing w:after="0"/>
        <w:ind w:left="120"/>
        <w:jc w:val="center"/>
        <w:rPr>
          <w:lang w:val="ru-RU"/>
        </w:rPr>
      </w:pPr>
    </w:p>
    <w:p w:rsidR="00262EFD" w:rsidRDefault="00262EFD">
      <w:pPr>
        <w:spacing w:after="0"/>
        <w:ind w:left="120"/>
        <w:jc w:val="center"/>
        <w:rPr>
          <w:lang w:val="ru-RU"/>
        </w:rPr>
      </w:pPr>
    </w:p>
    <w:p w:rsidR="00DE4244" w:rsidRDefault="00DE4244">
      <w:pPr>
        <w:spacing w:after="0"/>
        <w:ind w:left="120"/>
        <w:jc w:val="center"/>
        <w:rPr>
          <w:lang w:val="ru-RU"/>
        </w:rPr>
      </w:pPr>
    </w:p>
    <w:p w:rsidR="00DE4244" w:rsidRDefault="00DE4244">
      <w:pPr>
        <w:spacing w:after="0"/>
        <w:ind w:left="120"/>
        <w:jc w:val="center"/>
        <w:rPr>
          <w:lang w:val="ru-RU"/>
        </w:rPr>
      </w:pPr>
    </w:p>
    <w:p w:rsidR="00DE4244" w:rsidRPr="006F07F6" w:rsidRDefault="00DE4244">
      <w:pPr>
        <w:spacing w:after="0"/>
        <w:ind w:left="120"/>
        <w:jc w:val="center"/>
        <w:rPr>
          <w:lang w:val="ru-RU"/>
        </w:rPr>
      </w:pPr>
    </w:p>
    <w:p w:rsidR="006F07F6" w:rsidRPr="00FB4031" w:rsidRDefault="006F07F6" w:rsidP="006F07F6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FB4031">
        <w:rPr>
          <w:rFonts w:ascii="Times New Roman" w:hAnsi="Times New Roman" w:cs="Times New Roman"/>
          <w:b/>
          <w:sz w:val="28"/>
          <w:szCs w:val="28"/>
        </w:rPr>
        <w:t>с.Морд</w:t>
      </w:r>
      <w:proofErr w:type="spellEnd"/>
      <w:proofErr w:type="gramEnd"/>
      <w:r w:rsidRPr="00FB403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B4031">
        <w:rPr>
          <w:rFonts w:ascii="Times New Roman" w:hAnsi="Times New Roman" w:cs="Times New Roman"/>
          <w:b/>
          <w:sz w:val="28"/>
          <w:szCs w:val="28"/>
        </w:rPr>
        <w:t>Коломасово</w:t>
      </w:r>
      <w:proofErr w:type="spellEnd"/>
      <w:r w:rsidRPr="00FB4031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:rsidR="00262EFD" w:rsidRPr="006F07F6" w:rsidRDefault="00262EFD">
      <w:pPr>
        <w:spacing w:after="0"/>
        <w:ind w:left="120"/>
        <w:jc w:val="center"/>
        <w:rPr>
          <w:lang w:val="ru-RU"/>
        </w:rPr>
      </w:pPr>
    </w:p>
    <w:p w:rsidR="00262EFD" w:rsidRPr="006F07F6" w:rsidRDefault="00262EFD">
      <w:pPr>
        <w:spacing w:after="0"/>
        <w:ind w:left="120"/>
        <w:jc w:val="center"/>
        <w:rPr>
          <w:lang w:val="ru-RU"/>
        </w:rPr>
      </w:pPr>
    </w:p>
    <w:p w:rsidR="00262EFD" w:rsidRPr="006F07F6" w:rsidRDefault="00262EFD">
      <w:pPr>
        <w:spacing w:after="0"/>
        <w:ind w:left="120"/>
        <w:jc w:val="center"/>
        <w:rPr>
          <w:lang w:val="ru-RU"/>
        </w:rPr>
      </w:pPr>
    </w:p>
    <w:p w:rsidR="00262EFD" w:rsidRPr="006F07F6" w:rsidRDefault="00262EFD">
      <w:pPr>
        <w:rPr>
          <w:lang w:val="ru-RU"/>
        </w:rPr>
        <w:sectPr w:rsidR="00262EFD" w:rsidRPr="006F07F6">
          <w:pgSz w:w="11906" w:h="16383"/>
          <w:pgMar w:top="1134" w:right="850" w:bottom="1134" w:left="1701" w:header="720" w:footer="720" w:gutter="0"/>
          <w:cols w:space="720"/>
        </w:sectPr>
      </w:pPr>
    </w:p>
    <w:p w:rsidR="00262EFD" w:rsidRPr="00DE4244" w:rsidRDefault="00A70B92" w:rsidP="00DE4244">
      <w:pPr>
        <w:spacing w:after="0" w:line="264" w:lineRule="auto"/>
        <w:ind w:left="120"/>
        <w:jc w:val="center"/>
        <w:rPr>
          <w:sz w:val="16"/>
          <w:szCs w:val="16"/>
          <w:lang w:val="ru-RU"/>
        </w:rPr>
      </w:pPr>
      <w:bookmarkStart w:id="1" w:name="block-25874209"/>
      <w:bookmarkEnd w:id="0"/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lastRenderedPageBreak/>
        <w:t>ПОЯСНИТЕЛЬНАЯ ЗАПИСКА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обучающихся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психовозрастные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особенности развития обучающихся 11–15 лет.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Целью изучения изобразительного искусства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Задачами изобразительного искусства являются: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формирование у обучающихся навыков эстетического видения и преобразования мира;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формирование пространственного мышления и аналитических визуальных способностей;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развитие наблюдательности, ассоциативного мышления и творческого воображения;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bookmarkStart w:id="2" w:name="037c86a0-0100-46f4-8a06-fc1394a836a9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инвариантных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к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Модуль №1 «Декоративно-прикладное и народное искусство» (5 класс)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Модуль №2 «Живопись, графика, скульптура» (6 класс)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Модуль №3 «Архитектура и дизайн» (7 класс)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  <w:bookmarkStart w:id="3" w:name="block-25874211"/>
      <w:bookmarkEnd w:id="1"/>
    </w:p>
    <w:p w:rsidR="00262EFD" w:rsidRPr="00DE4244" w:rsidRDefault="00A70B92" w:rsidP="00DE4244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СОДЕРЖАНИЕ ОБУЧЕНИЯ</w:t>
      </w:r>
    </w:p>
    <w:p w:rsidR="00262EFD" w:rsidRPr="00DE4244" w:rsidRDefault="00A70B92" w:rsidP="00DE4244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5 КЛАСС</w:t>
      </w:r>
    </w:p>
    <w:p w:rsidR="00262EFD" w:rsidRPr="00DE4244" w:rsidRDefault="00A70B92" w:rsidP="00DE4244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Calibri" w:hAnsi="Calibri"/>
          <w:b/>
          <w:color w:val="000000"/>
          <w:sz w:val="16"/>
          <w:szCs w:val="16"/>
          <w:lang w:val="ru-RU"/>
        </w:rPr>
        <w:t>Модуль № 1 «Декоративно-прикладное и народное искусство».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Общие сведения о декоративно-прикладном искусстве.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Древние корни народного искусства.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Связь народного искусства с природой, бытом, трудом, верованиями и эпосом.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Образно-символический язык народного прикладного искусства.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Знаки-символы традиционного крестьянского прикладного искусства.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Убранство русской избы.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Конструкция избы, единство красоты и пользы –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функционального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и символического – в её постройке и украшении.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Выполнение рисунков – эскизов орнаментального декора крестьянского дома.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Устройство внутреннего пространства крестьянского дома.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Декоративные элементы жилой среды.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Народный праздничный костюм.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Образный строй народного праздничного костюма – женского и мужского.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Народные праздники и праздничные обряды как синтез всех видов народного творчества.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Народные художественные промыслы.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филимоновской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, дымковской,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каргопольской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игрушки. Местные промыслы игрушек разных регионов страны.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Создание эскиза игрушки по мотивам избранного промысла.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Роспись по металлу.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Жостово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Искусство лаковой живописи: Палех, Федоскино,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Холуй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Мир сказок и легенд, примет и оберегов в творчестве мастеров художественных промыслов.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Декоративно-прикладное искусство в культуре разных эпох и народов.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Роль декоративно-прикладного искусства в культуре древних цивилизаций.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Декоративно-прикладное искусство в жизни современного человека.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самопонимания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, установок и намерений.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262EFD" w:rsidRPr="00DE4244" w:rsidRDefault="00A70B92" w:rsidP="00DE4244">
      <w:pPr>
        <w:spacing w:after="0" w:line="264" w:lineRule="auto"/>
        <w:ind w:left="120"/>
        <w:jc w:val="center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6 КЛАСС</w:t>
      </w:r>
    </w:p>
    <w:p w:rsidR="00262EFD" w:rsidRPr="00DE4244" w:rsidRDefault="00A70B92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Модуль № 2 «Живопись, графика, скульптура».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Общие сведения о видах искусства.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Пространственные и временные виды искусства.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Язык изобразительного искусства и его выразительные средства.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Живописные, графические и скульптурные художественные материалы, их особые свойства.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Рисунок – основа изобразительного искусства и мастерства художника.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Виды рисунка: зарисовка, набросок, учебный рисунок и творческий рисунок.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Навыки размещения рисунка в листе, выбор формата.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Начальные умения рисунка с натуры. Зарисовки простых предметов.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Линейные графические рисунки и наброски. Тон и тональные отношения: тёмное – светлое.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Ритм и ритмическая организация плоскости листа.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Основы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цветоведения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Жанры изобразительного искусства.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Предмет изображения, сюжет и содержание произведения изобразительного искусства.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Натюрморт.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Основы графической грамоты: правила объёмного изображения предметов на плоскости.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Изображение окружности в перспективе.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Рисование геометрических тел на основе правил линейной перспективы.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Сложная пространственная форма и выявление её конструкции.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Рисунок сложной формы предмета как соотношение простых геометрических фигур.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Линейный рисунок конструкции из нескольких геометрических тел.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Рисунок натюрморта графическими материалами с натуры или по представлению.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Творческий натюрмо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рт в гр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Портрет.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Великие портретисты в европейском искусстве.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Парадный и камерный портрет в живописи.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Особенности развития жанра портрета в искусстве ХХ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. – отечественном и европейском.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Роль освещения головы при создании портретного образа.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Свет и тень в изображении головы человека.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Портрет в скульптуре.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Значение свойств художественных материалов в создании скульптурного портрета.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Опыт работы над созданием живописного портрета.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Пейзаж.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Правила построения линейной перспективы в изображении пространства.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DE4244">
        <w:rPr>
          <w:rFonts w:ascii="Times New Roman" w:hAnsi="Times New Roman"/>
          <w:color w:val="000000"/>
          <w:sz w:val="16"/>
          <w:szCs w:val="16"/>
        </w:rPr>
        <w:t>XIX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в.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Становление образа родной природы в произведениях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А.Венецианова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и его учеников: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А.Саврасова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И.Шишкина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. Пейзажная живопись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И.Левитана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Творческий опыт в создании композиционного живописного пейзажа своей Родины.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Графические зарисовки и графическая композиция на темы окружающей природы.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Бытовой жанр в изобразительном искусстве.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Исторический жанр в изобразительном искусстве.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Историческая картина в русском искусстве </w:t>
      </w:r>
      <w:r w:rsidRPr="00DE4244">
        <w:rPr>
          <w:rFonts w:ascii="Times New Roman" w:hAnsi="Times New Roman"/>
          <w:color w:val="000000"/>
          <w:sz w:val="16"/>
          <w:szCs w:val="16"/>
        </w:rPr>
        <w:t>XIX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в. и её особое место в развитии отечественной культуры.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Библейские темы в изобразительном искусстве.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Пьета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» Микеланджело и других.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Библейские темы в отечественных картинах </w:t>
      </w:r>
      <w:r w:rsidRPr="00DE4244">
        <w:rPr>
          <w:rFonts w:ascii="Times New Roman" w:hAnsi="Times New Roman"/>
          <w:color w:val="000000"/>
          <w:sz w:val="16"/>
          <w:szCs w:val="16"/>
        </w:rPr>
        <w:t>XIX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в. (А. Иванов.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«Явление Христа народу», И. Крамской. «Христос в пустыне», Н.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Ге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. «Тайная вечеря», В. Поленов.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«Христос и грешница»).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Великие русские иконописцы: духовный свет икон Андрея Рублёва, Феофана Грека, Дионисия.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Работа над эскизом сюжетной композиции.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Роль и значение изобразительного искусства в жизни людей: образ мира в изобразительном искусстве.</w:t>
      </w:r>
      <w:bookmarkStart w:id="4" w:name="_Toc137210403"/>
      <w:bookmarkEnd w:id="4"/>
    </w:p>
    <w:p w:rsidR="00262EFD" w:rsidRPr="00DE4244" w:rsidRDefault="00A70B92" w:rsidP="00DE4244">
      <w:pPr>
        <w:spacing w:after="0"/>
        <w:ind w:left="120"/>
        <w:jc w:val="center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7 КЛАСС</w:t>
      </w:r>
    </w:p>
    <w:p w:rsidR="00262EFD" w:rsidRPr="00DE4244" w:rsidRDefault="00A70B92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Модуль № 3 «Архитектура и дизайн».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функционального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и художественного – целесообразности и красоты.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Графический дизайн.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Основные свойства композиции: целостность и соподчинённость элементов.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Цвет и законы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колористики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. Применение локального цвета. Цветовой акцент, ритм цветовых форм, доминанта.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Шрифт и содержание текста. Стилизация шрифта.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Типографика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. Понимание типографской строки как элемента плоскостной композиции.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Макетирование объёмно-пространственных композиций.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Выполнение аналитических зарисовок форм бытовых предметов.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Социальное значение дизайна и архитектуры как среды жизни человека.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Пути развития современной архитектуры и дизайна: город сегодня и завтра.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Архитектурная и градостроительная революция </w:t>
      </w:r>
      <w:r w:rsidRPr="00DE4244">
        <w:rPr>
          <w:rFonts w:ascii="Times New Roman" w:hAnsi="Times New Roman"/>
          <w:color w:val="000000"/>
          <w:sz w:val="16"/>
          <w:szCs w:val="16"/>
        </w:rPr>
        <w:t>XX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Роль цвета в формировании пространства. Схема-планировка и реальность.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коллажнографической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композиции или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дизайн-проекта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оформления витрины магазина.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Интерьеры общественных зданий (театр, кафе, вокзал, офис, школа).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Выполнение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дизайн-проекта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территории парка или приусадебного участка в виде схемы-чертежа.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Образ человека и индивидуальное проектирование.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Образно-личностное проектирование в дизайне и архитектуре.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Выполнение практических творческих эскизов по теме «Дизайн современной одежды».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262EFD" w:rsidRPr="00DE4244" w:rsidRDefault="00262EFD">
      <w:pPr>
        <w:spacing w:after="0"/>
        <w:ind w:left="120"/>
        <w:rPr>
          <w:sz w:val="16"/>
          <w:szCs w:val="16"/>
          <w:lang w:val="ru-RU"/>
        </w:rPr>
      </w:pPr>
      <w:bookmarkStart w:id="5" w:name="_Toc139632456"/>
      <w:bookmarkEnd w:id="5"/>
    </w:p>
    <w:p w:rsidR="00262EFD" w:rsidRPr="00DE4244" w:rsidRDefault="00A70B92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Calibri" w:hAnsi="Calibri"/>
          <w:b/>
          <w:color w:val="000000"/>
          <w:sz w:val="16"/>
          <w:szCs w:val="16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Значение развития технологий в становлении новых видов искусства.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Художник и искусство театра.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Рождение театра в древнейших обрядах. История развития искусства театра.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Роль художника и виды профессиональной деятельности художника в современном театре.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Билибин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Художественная фотография.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дагеротипа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до компьютерных технологий.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Современные возможности художественной обработки цифровой фотографии.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Картина мира и «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Родиноведение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Композиция кадра, ракурс, плановость, графический ритм.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Фотопейзаж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в творчестве профессиональных фотографов. 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Образные возможности чёрно-белой и цветной фотографии.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Роль тональных контрастов и роль цвета в эмоционально-образном восприятии пейзажа.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Роль освещения в портретном образе. Фотография постановочная и документальная.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Коллаж как жанр художественного творчества с помощью различных компьютерных программ.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фотообраза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на жизнь людей.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Изображение и искусство кино.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Ожившее изображение. История кино и его эволюция как искусства.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Монтаж композиционно построенных кадров – основа языка киноискусства.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раскадровка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Использование электронно-цифровых технологий в современном игровом кинематографе.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Этапы создания анимационного фильма. Требования и критерии художественности.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Изобразительное искусство на телевидении.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Художнические роли каждого человека в реальной бытийной жизни.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Роль искусства в жизни общества и его влияние на жизнь каждого человека.</w:t>
      </w:r>
    </w:p>
    <w:p w:rsidR="00262EFD" w:rsidRPr="00DE4244" w:rsidRDefault="00A70B92" w:rsidP="00DE4244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bookmarkStart w:id="6" w:name="block-25874212"/>
      <w:bookmarkEnd w:id="3"/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262EFD" w:rsidRPr="00DE4244" w:rsidRDefault="00A70B92" w:rsidP="00DE4244">
      <w:pPr>
        <w:spacing w:after="0" w:line="264" w:lineRule="auto"/>
        <w:ind w:left="120"/>
        <w:jc w:val="center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ЛИЧНОСТНЫЕ РЕЗУЛЬТАТЫ</w:t>
      </w:r>
      <w:bookmarkStart w:id="7" w:name="_Toc124264881"/>
      <w:bookmarkEnd w:id="7"/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обучающихся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1)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Патриотическое воспитание.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Осуществляется через освоение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обучающимися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2)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Гражданское воспитание.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обучающихся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3)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Духовно-нравственное воспитание.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4)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Эстетическое воспитание.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Эстетическое (от греч.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</w:rPr>
        <w:t>aisthetikos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самореализующейся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5)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Ценности познавательной деятельности.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6)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Экологическое воспитание.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7)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Трудовое воспитание.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8)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Воспитывающая предметно-эстетическая среда.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В процессе художественно-эстетического воспитания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обучающихся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образ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262EFD" w:rsidRPr="00DE4244" w:rsidRDefault="00A70B92">
      <w:pPr>
        <w:spacing w:after="0"/>
        <w:ind w:left="120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МЕТАПРЕДМЕТНЫЕ РЕЗУЛЬТАТЫ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</w:p>
    <w:p w:rsidR="00262EFD" w:rsidRPr="00DE4244" w:rsidRDefault="00262EFD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262EFD" w:rsidRPr="00DE4244" w:rsidRDefault="00A70B92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Овладение универсальными познавательными действиями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262EFD" w:rsidRPr="00DE4244" w:rsidRDefault="00A70B92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сравнивать предметные и пространственные объекты по заданным основаниям;</w:t>
      </w:r>
    </w:p>
    <w:p w:rsidR="00262EFD" w:rsidRPr="00DE4244" w:rsidRDefault="00A70B92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proofErr w:type="spellStart"/>
      <w:r w:rsidRPr="00DE4244">
        <w:rPr>
          <w:rFonts w:ascii="Times New Roman" w:hAnsi="Times New Roman"/>
          <w:color w:val="000000"/>
          <w:sz w:val="16"/>
          <w:szCs w:val="16"/>
        </w:rPr>
        <w:t>характеризовать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</w:rPr>
        <w:t>форму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</w:rPr>
        <w:t>предмета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</w:rPr>
        <w:t xml:space="preserve">,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</w:rPr>
        <w:t>конструкции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</w:rPr>
        <w:t>;</w:t>
      </w:r>
    </w:p>
    <w:p w:rsidR="00262EFD" w:rsidRPr="00DE4244" w:rsidRDefault="00A70B92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выявлять положение предметной формы в пространстве;</w:t>
      </w:r>
    </w:p>
    <w:p w:rsidR="00262EFD" w:rsidRPr="00DE4244" w:rsidRDefault="00A70B92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proofErr w:type="spellStart"/>
      <w:r w:rsidRPr="00DE4244">
        <w:rPr>
          <w:rFonts w:ascii="Times New Roman" w:hAnsi="Times New Roman"/>
          <w:color w:val="000000"/>
          <w:sz w:val="16"/>
          <w:szCs w:val="16"/>
        </w:rPr>
        <w:t>обобщать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</w:rPr>
        <w:t>форму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</w:rPr>
        <w:t>составной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</w:rPr>
        <w:t>конструкции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</w:rPr>
        <w:t>;</w:t>
      </w:r>
    </w:p>
    <w:p w:rsidR="00262EFD" w:rsidRPr="00DE4244" w:rsidRDefault="00A70B92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анализировать структуру предмета, конструкции, пространства, зрительного образа;</w:t>
      </w:r>
    </w:p>
    <w:p w:rsidR="00262EFD" w:rsidRPr="00DE4244" w:rsidRDefault="00A70B92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proofErr w:type="spellStart"/>
      <w:r w:rsidRPr="00DE4244">
        <w:rPr>
          <w:rFonts w:ascii="Times New Roman" w:hAnsi="Times New Roman"/>
          <w:color w:val="000000"/>
          <w:sz w:val="16"/>
          <w:szCs w:val="16"/>
        </w:rPr>
        <w:t>структурировать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</w:rPr>
        <w:t>предметно-пространственные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</w:rPr>
        <w:t>явления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</w:rPr>
        <w:t>;</w:t>
      </w:r>
    </w:p>
    <w:p w:rsidR="00262EFD" w:rsidRPr="00DE4244" w:rsidRDefault="00A70B92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262EFD" w:rsidRPr="00DE4244" w:rsidRDefault="00A70B92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262EFD" w:rsidRPr="00DE4244" w:rsidRDefault="00A70B92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выявлять и характеризовать существенные признаки явлений художественной культуры;</w:t>
      </w:r>
    </w:p>
    <w:p w:rsidR="00262EFD" w:rsidRPr="00DE4244" w:rsidRDefault="00A70B92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262EFD" w:rsidRPr="00DE4244" w:rsidRDefault="00A70B92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262EFD" w:rsidRPr="00DE4244" w:rsidRDefault="00A70B92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ставить и использовать вопросы как исследовательский инструмент познания;</w:t>
      </w:r>
    </w:p>
    <w:p w:rsidR="00262EFD" w:rsidRPr="00DE4244" w:rsidRDefault="00A70B92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262EFD" w:rsidRPr="00DE4244" w:rsidRDefault="00A70B92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262EFD" w:rsidRPr="00DE4244" w:rsidRDefault="00A70B92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262EFD" w:rsidRPr="00DE4244" w:rsidRDefault="00A70B92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</w:rPr>
      </w:pPr>
      <w:proofErr w:type="spellStart"/>
      <w:r w:rsidRPr="00DE4244">
        <w:rPr>
          <w:rFonts w:ascii="Times New Roman" w:hAnsi="Times New Roman"/>
          <w:color w:val="000000"/>
          <w:sz w:val="16"/>
          <w:szCs w:val="16"/>
        </w:rPr>
        <w:t>использовать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</w:rPr>
        <w:t>электронные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</w:rPr>
        <w:t>образовательные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</w:rPr>
        <w:t>ресурсы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</w:rPr>
        <w:t>;</w:t>
      </w:r>
    </w:p>
    <w:p w:rsidR="00262EFD" w:rsidRPr="00DE4244" w:rsidRDefault="00A70B92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работать с электронными учебными пособиями и учебниками;</w:t>
      </w:r>
    </w:p>
    <w:p w:rsidR="00262EFD" w:rsidRPr="00DE4244" w:rsidRDefault="00A70B92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262EFD" w:rsidRPr="00DE4244" w:rsidRDefault="00A70B92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262EFD" w:rsidRPr="00DE4244" w:rsidRDefault="00A70B92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Овладение универсальными коммуникативными действиями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262EFD" w:rsidRPr="00DE4244" w:rsidRDefault="00A70B92">
      <w:pPr>
        <w:numPr>
          <w:ilvl w:val="0"/>
          <w:numId w:val="4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262EFD" w:rsidRPr="00DE4244" w:rsidRDefault="00A70B92">
      <w:pPr>
        <w:numPr>
          <w:ilvl w:val="0"/>
          <w:numId w:val="4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эмпатии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и опираясь на восприятие окружающих;</w:t>
      </w:r>
    </w:p>
    <w:p w:rsidR="00262EFD" w:rsidRPr="00DE4244" w:rsidRDefault="00A70B92">
      <w:pPr>
        <w:numPr>
          <w:ilvl w:val="0"/>
          <w:numId w:val="4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262EFD" w:rsidRPr="00DE4244" w:rsidRDefault="00A70B92">
      <w:pPr>
        <w:numPr>
          <w:ilvl w:val="0"/>
          <w:numId w:val="4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262EFD" w:rsidRPr="00DE4244" w:rsidRDefault="00A70B92" w:rsidP="00DE4244">
      <w:pPr>
        <w:numPr>
          <w:ilvl w:val="0"/>
          <w:numId w:val="4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262EFD" w:rsidRPr="00DE4244" w:rsidRDefault="00A70B92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Овладение универсальными регулятивными действиями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262EFD" w:rsidRPr="00DE4244" w:rsidRDefault="00A70B92">
      <w:pPr>
        <w:numPr>
          <w:ilvl w:val="0"/>
          <w:numId w:val="5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цели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262EFD" w:rsidRPr="00DE4244" w:rsidRDefault="00A70B92">
      <w:pPr>
        <w:numPr>
          <w:ilvl w:val="0"/>
          <w:numId w:val="5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262EFD" w:rsidRPr="00DE4244" w:rsidRDefault="00A70B92">
      <w:pPr>
        <w:numPr>
          <w:ilvl w:val="0"/>
          <w:numId w:val="5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262EFD" w:rsidRPr="00DE4244" w:rsidRDefault="00A70B92">
      <w:pPr>
        <w:numPr>
          <w:ilvl w:val="0"/>
          <w:numId w:val="6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262EFD" w:rsidRPr="00DE4244" w:rsidRDefault="00A70B92">
      <w:pPr>
        <w:numPr>
          <w:ilvl w:val="0"/>
          <w:numId w:val="6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262EFD" w:rsidRPr="00DE4244" w:rsidRDefault="00A70B92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262EFD" w:rsidRPr="00DE4244" w:rsidRDefault="00A70B92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262EFD" w:rsidRPr="00DE4244" w:rsidRDefault="00A70B92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262EFD" w:rsidRPr="00DE4244" w:rsidRDefault="00A70B92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признавать своё и чужое право на ошибку;</w:t>
      </w:r>
    </w:p>
    <w:p w:rsidR="00262EFD" w:rsidRPr="00DE4244" w:rsidRDefault="00A70B92" w:rsidP="00DE4244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межвозрастном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взаимодействии.</w:t>
      </w:r>
      <w:bookmarkStart w:id="8" w:name="_Toc124264882"/>
      <w:bookmarkEnd w:id="8"/>
    </w:p>
    <w:p w:rsidR="00262EFD" w:rsidRPr="00DE4244" w:rsidRDefault="00A70B92" w:rsidP="00DE4244">
      <w:pPr>
        <w:spacing w:after="0"/>
        <w:ind w:left="120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ПРЕДМЕТНЫЕ РЕЗУЛЬТАТЫ</w:t>
      </w:r>
    </w:p>
    <w:p w:rsidR="00262EFD" w:rsidRPr="00DE4244" w:rsidRDefault="00A70B92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К концу обучения </w:t>
      </w: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в 5 классе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обучающийся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262EFD" w:rsidRPr="00DE4244" w:rsidRDefault="00A70B92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Модуль № 1 «Декоративно-прикладное и народное искусство»: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,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262EFD" w:rsidRPr="00DE4244" w:rsidRDefault="00262EFD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262EFD" w:rsidRPr="00DE4244" w:rsidRDefault="00A70B92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К концу обучения в </w:t>
      </w: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6 классе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обучающийся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262EFD" w:rsidRPr="00DE4244" w:rsidRDefault="00A70B92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Модуль № 2 «Живопись, графика, скульптура»: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причины деления пространственных искусств на виды;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Язык изобразительного искусства и его выразительные средства: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понимать роль рисунка как основы изобразительной деятельности;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учебного рисунка – светотеневого изображения объёмных форм;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линейного рисунка, понимать выразительные возможности линии;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знать основы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цветоведения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Жанры изобразительного искусства: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понятие «жанры в изобразительном искусстве», перечислять жанры;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Натюрморт: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., опираясь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на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конкретные произведения отечественных художников;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создания графического натюрморта;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создания натюрморта средствами живописи.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Портрет: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Боровиковский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начальный опыт лепки головы человека;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иметь представление о жанре портрета в искусстве ХХ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. – западном и отечественном.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Пейзаж: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правила построения линейной перспективы и уметь применять их в рисунке;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правила воздушной перспективы и уметь их применять на практике;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 морских пейзажах И. Айвазовского;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Саврасова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, И. Шишкина, И. Левитана и художников ХХ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. (по выбору);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живописного изображения различных активно выраженных состояний природы;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изображения городского пейзажа – по памяти или представлению;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Бытовой жанр: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изображения бытовой жизни разных народов в контексте традиций их искусства;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Исторический жанр: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.;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Библейские темы в изобразительном искусстве: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Пьета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» Микеланджело и других скульптурах;</w:t>
      </w:r>
      <w:proofErr w:type="gramEnd"/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о картинах на библейские темы в истории русского искусства;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Ге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, «Христос и грешница» В. Поленова и других картин;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 смысловом различии между иконой и картиной на библейские темы;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Андрее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Рублёве, Феофане Греке, Дионисии;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262EFD" w:rsidRPr="00DE4244" w:rsidRDefault="00A70B92" w:rsidP="00DE4244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рассуждать о месте и значении изобразительного искусства в культуре, в жизни общества, в жизни человека.</w:t>
      </w:r>
    </w:p>
    <w:p w:rsidR="00262EFD" w:rsidRPr="00DE4244" w:rsidRDefault="00A70B92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К концу обучения в </w:t>
      </w: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7 классе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обучающийся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262EFD" w:rsidRPr="00DE4244" w:rsidRDefault="00A70B92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Модуль № 3 «Архитектура и дизайн»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Графический дизайн: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понятие формальной композиц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ии и её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значение как основы языка конструктивных искусств;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основные средства – требования к композиции;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перечислять и объяснять основные типы формальной композиции;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выделять при творческом построении композиции листа композиционную доминанту;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составлять формальные композиции на выражение в них движения и статики;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осваивать навыки вариативности в ритмической организации листа;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роль цвета в конструктивных искусствах;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различать технологию использования цвета в живописи и в конструктивных искусствах;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выражение «цветовой образ»;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объединённые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одним стилем;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Социальное значение дизайна и архитектуры как среды жизни человека: 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выполнять построение макета пространственно-объёмной композиции по его чертежу;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иметь представление, как в архитектуре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на характер организации и жизнедеятельности людей;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имидж-дизайне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262EFD" w:rsidRPr="00DE4244" w:rsidRDefault="00262EFD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262EFD" w:rsidRPr="00DE4244" w:rsidRDefault="00A70B92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По результатам реализации </w:t>
      </w: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вариативного модуля</w:t>
      </w: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обучающийся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262EFD" w:rsidRPr="00DE4244" w:rsidRDefault="00A70B92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понимать и характеризовать роль визуального образа в синтетических искусствах;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Художник и искусство театра: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 сценографии и символическом характере сценического образа;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Билибина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, А. Головина и других художников);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практический навык игрового одушевления куклы из простых бытовых предметов;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Художественная фотография: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объяснять понятия «длительность экспозиции», «выдержка», «диафрагма»;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объяснять значение фотографий «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Родиноведения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различать и характеризовать различные жанры художественной фотографии;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роль света как художественного средства в искусстве фотографии;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иметь представление о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фототворчестве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А. Родченко, о </w:t>
      </w:r>
      <w:proofErr w:type="spell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том</w:t>
      </w:r>
      <w:proofErr w:type="gramStart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,к</w:t>
      </w:r>
      <w:proofErr w:type="gram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ак</w:t>
      </w:r>
      <w:proofErr w:type="spellEnd"/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навыки компьютерной обработки и преобразования фотографий.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Изображение и искусство кино: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об этапах в истории кино и его эволюции как искусства;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роль видео в современной бытовой культуре;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навык критического осмысления качества снятых роликов;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Изобразительное искусство на телевидении: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знать о создателе телевидения – русском инженере Владимире Зворыкине;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осознавать роль телевидения в превращении мира в единое информационное пространство;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262EFD" w:rsidRPr="00DE4244" w:rsidRDefault="00A70B92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color w:val="000000"/>
          <w:sz w:val="16"/>
          <w:szCs w:val="16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262EFD" w:rsidRPr="00DE4244" w:rsidRDefault="00262EFD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262EFD" w:rsidRPr="00DE4244" w:rsidRDefault="00262EFD">
      <w:pPr>
        <w:rPr>
          <w:sz w:val="16"/>
          <w:szCs w:val="16"/>
          <w:lang w:val="ru-RU"/>
        </w:rPr>
        <w:sectPr w:rsidR="00262EFD" w:rsidRPr="00DE4244" w:rsidSect="00DE4244">
          <w:pgSz w:w="11906" w:h="16383"/>
          <w:pgMar w:top="426" w:right="424" w:bottom="567" w:left="709" w:header="720" w:footer="720" w:gutter="0"/>
          <w:cols w:space="720"/>
        </w:sectPr>
      </w:pPr>
    </w:p>
    <w:p w:rsidR="00262EFD" w:rsidRPr="00DE4244" w:rsidRDefault="00A70B92" w:rsidP="00DE4244">
      <w:pPr>
        <w:spacing w:after="0"/>
        <w:ind w:left="120"/>
        <w:rPr>
          <w:sz w:val="16"/>
          <w:szCs w:val="16"/>
          <w:lang w:val="ru-RU"/>
        </w:rPr>
      </w:pPr>
      <w:bookmarkStart w:id="9" w:name="block-25874206"/>
      <w:bookmarkEnd w:id="6"/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lastRenderedPageBreak/>
        <w:t xml:space="preserve"> ТЕМАТИЧЕСКОЕ ПЛАНИРОВАНИЕ 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4"/>
        <w:gridCol w:w="3852"/>
        <w:gridCol w:w="1651"/>
        <w:gridCol w:w="1785"/>
        <w:gridCol w:w="1866"/>
        <w:gridCol w:w="2852"/>
      </w:tblGrid>
      <w:tr w:rsidR="00262EFD" w:rsidRPr="00DE4244" w:rsidTr="00C82229">
        <w:trPr>
          <w:trHeight w:val="144"/>
          <w:tblCellSpacing w:w="20" w:type="nil"/>
        </w:trPr>
        <w:tc>
          <w:tcPr>
            <w:tcW w:w="7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разделов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тем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программы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Электронные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цифровые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ресурсы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Введение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Древние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корни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народного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искусства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Связь времен в народном искусстве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Декор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человек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общество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4636" w:type="dxa"/>
            <w:gridSpan w:val="2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</w:tr>
    </w:tbl>
    <w:p w:rsidR="00262EFD" w:rsidRPr="00DE4244" w:rsidRDefault="00A70B92">
      <w:pPr>
        <w:spacing w:after="0"/>
        <w:ind w:left="120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9"/>
        <w:gridCol w:w="4007"/>
        <w:gridCol w:w="1544"/>
        <w:gridCol w:w="1864"/>
        <w:gridCol w:w="1984"/>
        <w:gridCol w:w="2835"/>
      </w:tblGrid>
      <w:tr w:rsidR="00262EFD" w:rsidRPr="00DE4244" w:rsidTr="00C82229">
        <w:trPr>
          <w:trHeight w:val="144"/>
          <w:tblCellSpacing w:w="20" w:type="nil"/>
        </w:trPr>
        <w:tc>
          <w:tcPr>
            <w:tcW w:w="6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0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разделов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тем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программы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5392" w:type="dxa"/>
            <w:gridSpan w:val="3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Электронные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цифровые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ресурсы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  <w:tc>
          <w:tcPr>
            <w:tcW w:w="40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7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Мир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наших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вещей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Натюрморт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Вглядываясь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человека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Портрет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10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Пейзаж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тематическая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картина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11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4636" w:type="dxa"/>
            <w:gridSpan w:val="2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</w:tr>
    </w:tbl>
    <w:p w:rsidR="00262EFD" w:rsidRPr="00DE4244" w:rsidRDefault="00A70B92">
      <w:pPr>
        <w:spacing w:after="0"/>
        <w:ind w:left="120"/>
        <w:rPr>
          <w:sz w:val="16"/>
          <w:szCs w:val="16"/>
          <w:lang w:val="ru-RU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9"/>
        <w:gridCol w:w="4007"/>
        <w:gridCol w:w="1544"/>
        <w:gridCol w:w="2005"/>
        <w:gridCol w:w="1985"/>
        <w:gridCol w:w="2662"/>
      </w:tblGrid>
      <w:tr w:rsidR="00262EFD" w:rsidRPr="00DE4244" w:rsidTr="00C82229">
        <w:trPr>
          <w:trHeight w:val="144"/>
          <w:tblCellSpacing w:w="20" w:type="nil"/>
        </w:trPr>
        <w:tc>
          <w:tcPr>
            <w:tcW w:w="6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0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разделов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тем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программы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5534" w:type="dxa"/>
            <w:gridSpan w:val="3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Электронные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цифровые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ресурсы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  <w:tc>
          <w:tcPr>
            <w:tcW w:w="40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Графический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дизайн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8 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Макетирование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объемно-пространственных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композиций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7 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10 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8 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C82229">
        <w:trPr>
          <w:trHeight w:val="144"/>
          <w:tblCellSpacing w:w="20" w:type="nil"/>
        </w:trPr>
        <w:tc>
          <w:tcPr>
            <w:tcW w:w="4636" w:type="dxa"/>
            <w:gridSpan w:val="2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</w:tr>
    </w:tbl>
    <w:p w:rsidR="00262EFD" w:rsidRPr="00DE4244" w:rsidRDefault="00262EFD">
      <w:pPr>
        <w:rPr>
          <w:sz w:val="16"/>
          <w:szCs w:val="16"/>
        </w:rPr>
        <w:sectPr w:rsidR="00262EFD" w:rsidRPr="00DE4244" w:rsidSect="00DE4244">
          <w:pgSz w:w="16383" w:h="11906" w:orient="landscape"/>
          <w:pgMar w:top="1134" w:right="850" w:bottom="568" w:left="1701" w:header="720" w:footer="720" w:gutter="0"/>
          <w:cols w:space="720"/>
        </w:sectPr>
      </w:pPr>
    </w:p>
    <w:p w:rsidR="00262EFD" w:rsidRPr="00DE4244" w:rsidRDefault="00A70B92" w:rsidP="00274E38">
      <w:pPr>
        <w:spacing w:after="0"/>
        <w:ind w:left="120"/>
        <w:rPr>
          <w:sz w:val="16"/>
          <w:szCs w:val="16"/>
        </w:rPr>
      </w:pPr>
      <w:bookmarkStart w:id="10" w:name="block-25874207"/>
      <w:bookmarkEnd w:id="9"/>
      <w:r w:rsidRPr="00DE4244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ПОУРОЧНОЕ ПЛАНИРОВАНИЕ </w:t>
      </w:r>
      <w:r w:rsidR="00274E38">
        <w:rPr>
          <w:sz w:val="16"/>
          <w:szCs w:val="16"/>
          <w:lang w:val="ru-RU"/>
        </w:rPr>
        <w:t xml:space="preserve"> </w:t>
      </w:r>
      <w:r w:rsidRPr="00DE4244">
        <w:rPr>
          <w:rFonts w:ascii="Times New Roman" w:hAnsi="Times New Roman"/>
          <w:b/>
          <w:color w:val="000000"/>
          <w:sz w:val="16"/>
          <w:szCs w:val="16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9"/>
        <w:gridCol w:w="5425"/>
        <w:gridCol w:w="1335"/>
        <w:gridCol w:w="1551"/>
        <w:gridCol w:w="1649"/>
        <w:gridCol w:w="1171"/>
        <w:gridCol w:w="1999"/>
      </w:tblGrid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5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Тема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урока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Дата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изучения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Электронные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цифровые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ресурсы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  <w:tc>
          <w:tcPr>
            <w:tcW w:w="54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07.09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14.09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21.09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28.09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05.10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12.10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19.10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26.10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орнаментализацию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09.11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квесты</w:t>
            </w:r>
            <w:proofErr w:type="spellEnd"/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16.11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23.11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30.11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07.12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14.12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Золотая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Хохлома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выполняем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роспись</w:t>
            </w:r>
            <w:proofErr w:type="spellEnd"/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21.12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Искусство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Жостова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: выполняем аппликацию фрагмента росписи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28.12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Искусство лаковой живописи (Федоскино, Палех, Мстера, </w:t>
            </w:r>
            <w:proofErr w:type="gramStart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Холуй</w:t>
            </w:r>
            <w:proofErr w:type="gramEnd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): выполняем творческие работы по мотивам произведений лаковой живописи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11.01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18.01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25.01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01.02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08.02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Роль декоративного искусства в жизни древнего общества. Древний Египет (продолжение). Завершение работы по темам «Алебастровая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lastRenderedPageBreak/>
              <w:t>ваза», «Ювелирные украшения», «Маска фараона»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lastRenderedPageBreak/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23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22.02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29.02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07.03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14.03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21.03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04.04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11.04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18.04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25.04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02.05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16.05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542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2EFD" w:rsidRPr="007D7F55" w:rsidRDefault="007D7F55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23.05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</w:tr>
    </w:tbl>
    <w:p w:rsidR="00262EFD" w:rsidRPr="00DE4244" w:rsidRDefault="00A70B92">
      <w:pPr>
        <w:spacing w:after="0"/>
        <w:ind w:left="120"/>
        <w:rPr>
          <w:sz w:val="16"/>
          <w:szCs w:val="16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</w:rPr>
        <w:t xml:space="preserve">6 КЛАСС </w:t>
      </w:r>
    </w:p>
    <w:tbl>
      <w:tblPr>
        <w:tblW w:w="1421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6021"/>
        <w:gridCol w:w="1305"/>
        <w:gridCol w:w="1529"/>
        <w:gridCol w:w="1628"/>
        <w:gridCol w:w="1155"/>
        <w:gridCol w:w="1977"/>
      </w:tblGrid>
      <w:tr w:rsidR="00262EFD" w:rsidRPr="00DE4244" w:rsidTr="00274E38">
        <w:trPr>
          <w:trHeight w:val="144"/>
          <w:tblCellSpacing w:w="20" w:type="nil"/>
        </w:trPr>
        <w:tc>
          <w:tcPr>
            <w:tcW w:w="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6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Тема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урока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Дата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изучения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Электронные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цифровые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ресурсы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  <w:tc>
          <w:tcPr>
            <w:tcW w:w="60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07.09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14.09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21.09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Цвет. Основы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цветоведения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: рисуем волшебный мир цветной страны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28.09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Цвет в произведениях живописи: создаем по воображению букет золотой осени на цветном фоне, </w:t>
            </w:r>
            <w:proofErr w:type="gramStart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передающего</w:t>
            </w:r>
            <w:proofErr w:type="gramEnd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радостное настроение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05.10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12.10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Основы языка изображения: определяем роль изобразительного искусства в своей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lastRenderedPageBreak/>
              <w:t>жизни и обобщаем материал, изученный ранее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lastRenderedPageBreak/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19.10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26.10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09.11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16.11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23.11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Натюрмо</w:t>
            </w:r>
            <w:proofErr w:type="gramStart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рт в гр</w:t>
            </w:r>
            <w:proofErr w:type="gramEnd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афике: выполняем натюрморт в технике «эстампа», углем или тушью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30.11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07.12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14.12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21.12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28.12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11.01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18.01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25.01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01.02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08.02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22.02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29.02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07.03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14.03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Пейзаж – большой мир: создаем контрастные романтические пейзажи «Дорога в большой мир» и «Путь р</w:t>
            </w:r>
            <w:bookmarkStart w:id="11" w:name="_GoBack"/>
            <w:bookmarkEnd w:id="11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еки»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21.03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04.04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11.04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граттажа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или монотипии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18.04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25.04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02.05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16.05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6021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2546" w:rsidRPr="007D7F55" w:rsidRDefault="00832546" w:rsidP="00BD71CB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23.05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32546" w:rsidRPr="00DE4244" w:rsidTr="00274E38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546" w:rsidRPr="00DE4244" w:rsidRDefault="00832546">
            <w:pPr>
              <w:rPr>
                <w:sz w:val="16"/>
                <w:szCs w:val="16"/>
              </w:rPr>
            </w:pPr>
          </w:p>
        </w:tc>
      </w:tr>
    </w:tbl>
    <w:p w:rsidR="00262EFD" w:rsidRPr="00DE4244" w:rsidRDefault="00A70B92">
      <w:pPr>
        <w:spacing w:after="0"/>
        <w:ind w:left="120"/>
        <w:rPr>
          <w:sz w:val="16"/>
          <w:szCs w:val="16"/>
        </w:rPr>
      </w:pPr>
      <w:r w:rsidRPr="00DE4244">
        <w:rPr>
          <w:rFonts w:ascii="Times New Roman" w:hAnsi="Times New Roman"/>
          <w:b/>
          <w:color w:val="000000"/>
          <w:sz w:val="16"/>
          <w:szCs w:val="16"/>
        </w:rPr>
        <w:t xml:space="preserve">7 КЛАСС </w:t>
      </w:r>
    </w:p>
    <w:tbl>
      <w:tblPr>
        <w:tblW w:w="1442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7"/>
        <w:gridCol w:w="5964"/>
        <w:gridCol w:w="1360"/>
        <w:gridCol w:w="1570"/>
        <w:gridCol w:w="1666"/>
        <w:gridCol w:w="1186"/>
        <w:gridCol w:w="2018"/>
      </w:tblGrid>
      <w:tr w:rsidR="00262EFD" w:rsidRPr="00DE4244" w:rsidTr="00274E38">
        <w:trPr>
          <w:trHeight w:val="144"/>
          <w:tblCellSpacing w:w="20" w:type="nil"/>
        </w:trPr>
        <w:tc>
          <w:tcPr>
            <w:tcW w:w="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59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Тема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урока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Дата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изучения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Электронные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цифровые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ресурсы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62EFD" w:rsidRPr="00DE4244" w:rsidTr="00274E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  <w:tc>
          <w:tcPr>
            <w:tcW w:w="59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62EFD" w:rsidRPr="00DE4244" w:rsidRDefault="00A70B92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DE424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262EFD" w:rsidRPr="00DE4244" w:rsidRDefault="00262EFD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EFD" w:rsidRPr="00DE4244" w:rsidRDefault="00262EFD">
            <w:pPr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05.09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Основы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построения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композиции</w:t>
            </w:r>
            <w:proofErr w:type="spell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12.09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Прямые линии и организация пространства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19.09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Цвет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элемент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композиционного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творчества</w:t>
            </w:r>
            <w:proofErr w:type="spell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26.09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Свободные формы: линии и тоновые пятна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03.10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Буква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—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изобразительный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элемент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композиции</w:t>
            </w:r>
            <w:proofErr w:type="spell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10.10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Логотип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как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графический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знак</w:t>
            </w:r>
            <w:proofErr w:type="spell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17.10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24.10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07.11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14.11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21.11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28.11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Важнейшие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архитектурные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элементы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здания</w:t>
            </w:r>
            <w:proofErr w:type="spell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05.12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12.12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Роль и значение материала в конструкции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19.12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Роль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цвета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формотворчестве</w:t>
            </w:r>
            <w:proofErr w:type="spell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26.12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09.01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Образ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материальной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культуры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прошлого</w:t>
            </w:r>
            <w:proofErr w:type="spell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16.01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23.01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30.01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06.02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13.02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Организация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архитектурно-ландшафтного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пространства</w:t>
            </w:r>
            <w:proofErr w:type="spell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20.02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27.02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Дизайн-проект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территории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парка</w:t>
            </w:r>
            <w:proofErr w:type="spell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05.03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Дизайн-проект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территории</w:t>
            </w:r>
            <w:proofErr w:type="spellEnd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парка</w:t>
            </w:r>
            <w:proofErr w:type="spell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12.03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19.03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09.04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29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Дизайн-проект </w:t>
            </w:r>
            <w:proofErr w:type="gramStart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интерьере</w:t>
            </w:r>
            <w:proofErr w:type="gramEnd"/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частного дома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16.04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Мода и культура. Стиль в одежде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23.04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30.04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07.05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Грим и причёска в практике дизайна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BD71CB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14.05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5964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>Имидж-дизайн</w:t>
            </w:r>
            <w:proofErr w:type="spell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66408" w:rsidRPr="007F052F" w:rsidRDefault="00766408" w:rsidP="00766408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21.05</w:t>
            </w:r>
          </w:p>
          <w:p w:rsidR="00766408" w:rsidRPr="00DE4244" w:rsidRDefault="00766408" w:rsidP="00766408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28.05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66408" w:rsidRPr="00DE4244" w:rsidTr="00274E38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DE424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6408" w:rsidRPr="00DE4244" w:rsidRDefault="00766408">
            <w:pPr>
              <w:rPr>
                <w:sz w:val="16"/>
                <w:szCs w:val="16"/>
              </w:rPr>
            </w:pPr>
          </w:p>
        </w:tc>
      </w:tr>
    </w:tbl>
    <w:p w:rsidR="00262EFD" w:rsidRPr="00DE4244" w:rsidRDefault="00262EFD">
      <w:pPr>
        <w:rPr>
          <w:sz w:val="16"/>
          <w:szCs w:val="16"/>
        </w:rPr>
        <w:sectPr w:rsidR="00262EFD" w:rsidRPr="00DE4244" w:rsidSect="00A70B92">
          <w:pgSz w:w="16383" w:h="11906" w:orient="landscape"/>
          <w:pgMar w:top="426" w:right="850" w:bottom="568" w:left="1701" w:header="720" w:footer="720" w:gutter="0"/>
          <w:cols w:space="720"/>
        </w:sectPr>
      </w:pPr>
    </w:p>
    <w:p w:rsidR="00262EFD" w:rsidRPr="00DE4244" w:rsidRDefault="00262EFD">
      <w:pPr>
        <w:rPr>
          <w:sz w:val="16"/>
          <w:szCs w:val="16"/>
          <w:lang w:val="ru-RU"/>
        </w:rPr>
        <w:sectPr w:rsidR="00262EFD" w:rsidRPr="00DE4244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25874210"/>
      <w:bookmarkEnd w:id="10"/>
    </w:p>
    <w:bookmarkEnd w:id="12"/>
    <w:p w:rsidR="00A70B92" w:rsidRPr="00DE4244" w:rsidRDefault="00A70B92">
      <w:pPr>
        <w:rPr>
          <w:sz w:val="16"/>
          <w:szCs w:val="16"/>
          <w:lang w:val="ru-RU"/>
        </w:rPr>
      </w:pPr>
    </w:p>
    <w:sectPr w:rsidR="00A70B92" w:rsidRPr="00DE424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D5F"/>
    <w:multiLevelType w:val="multilevel"/>
    <w:tmpl w:val="F3769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965645"/>
    <w:multiLevelType w:val="multilevel"/>
    <w:tmpl w:val="D34215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C97EE6"/>
    <w:multiLevelType w:val="multilevel"/>
    <w:tmpl w:val="1B8E5D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3E5365"/>
    <w:multiLevelType w:val="multilevel"/>
    <w:tmpl w:val="199CE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A13E1D"/>
    <w:multiLevelType w:val="multilevel"/>
    <w:tmpl w:val="58A2C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E46348"/>
    <w:multiLevelType w:val="multilevel"/>
    <w:tmpl w:val="3EB4E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B544162"/>
    <w:multiLevelType w:val="multilevel"/>
    <w:tmpl w:val="239C5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62EFD"/>
    <w:rsid w:val="00262EFD"/>
    <w:rsid w:val="00274E38"/>
    <w:rsid w:val="006F07F6"/>
    <w:rsid w:val="00766408"/>
    <w:rsid w:val="007D7F55"/>
    <w:rsid w:val="00832546"/>
    <w:rsid w:val="00A70B92"/>
    <w:rsid w:val="00C82229"/>
    <w:rsid w:val="00DE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12979</Words>
  <Characters>73981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8</cp:revision>
  <dcterms:created xsi:type="dcterms:W3CDTF">2023-10-02T19:44:00Z</dcterms:created>
  <dcterms:modified xsi:type="dcterms:W3CDTF">2023-10-02T20:04:00Z</dcterms:modified>
</cp:coreProperties>
</file>